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商学院2017年12月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发展党员公示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各学生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支部大会讨论，同意接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收梁娅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39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位同志为新吸收的预备党员，拟报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党委组织部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审批，现予以公示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公示期一周，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如有异议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请于公示期内，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商学院反应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意见受理电话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15074344880，邮箱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332556893@qq.com。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具体名单及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简要情况见附表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 xml:space="preserve">         </w:t>
      </w:r>
    </w:p>
    <w:p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中共吉首大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学商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学院委员会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日</w:t>
      </w:r>
    </w:p>
    <w:p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</w:rPr>
        <w:t>附表：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具体名单及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</w:rPr>
        <w:t>简要情况表</w:t>
      </w:r>
    </w:p>
    <w:tbl>
      <w:tblPr>
        <w:tblStyle w:val="3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75"/>
        <w:gridCol w:w="943"/>
        <w:gridCol w:w="1275"/>
        <w:gridCol w:w="1018"/>
        <w:gridCol w:w="775"/>
        <w:gridCol w:w="177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（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）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入学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敖萃苹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14级会计一班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姜新玥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陈翼阳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14级会计二班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城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14级会计二班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莉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湖北恩施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15级会计一班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  丹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15级会计二班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胡志千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15级会计二班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娜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199611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湖北利川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16级会计一班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瑾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199803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湖南桑植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16级会计一班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罗晓璇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16级会计二班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李惠文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廖宇慧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樊玉婷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李添玉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14级会计三班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杨芝英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奕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清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二班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廖亚萍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晔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湖南洪江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婷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陈思定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徐婧堃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辽宁义县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何亚芳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199406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李俊佐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199608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姣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丁彩妮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15经济一班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贺梦楚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湖南双峰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15级国贸一班 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李天保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199703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黑龙江哈尔滨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15经济一班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筱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15级国贸一班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秦竞宣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内蒙古赤峰市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15经济一班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覃小豪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15经济一班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邓水银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16经济一班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童永志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199806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四川广安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级国贸一班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王恩民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199608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吉林洮南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16经济一班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张赫一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吉林敦化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级国贸一班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刘学爱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198509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15级研究生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谢志敏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15级研究生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惠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199307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湖南泸溪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15级研究生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鹿梦思</w:t>
            </w:r>
          </w:p>
        </w:tc>
        <w:tc>
          <w:tcPr>
            <w:tcW w:w="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199012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江苏徐州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76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15级研究生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2015年9月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U-BZ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7C37"/>
    <w:rsid w:val="282626B3"/>
    <w:rsid w:val="46E858AB"/>
    <w:rsid w:val="62CB7C37"/>
    <w:rsid w:val="6B1649CF"/>
    <w:rsid w:val="6F8F4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2018-01-02T09:13:00Z</dcterms:created>
  <dc:creator>Administrator</dc:creator>
  <cp:lastModifiedBy>XLC</cp:lastModifiedBy>
  <cp:lastPrinted>2018-01-03T00:41:30Z</cp:lastPrinted>
  <dcterms:modified xsi:type="dcterms:W3CDTF">2018-01-03T00:41:40Z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