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ind w:firstLine="723" w:firstLineChars="200"/>
        <w:jc w:val="center"/>
        <w:rPr>
          <w:rFonts w:hint="eastAsia" w:ascii="宋体" w:hAnsi="宋体"/>
          <w:b/>
          <w:color w:val="000000"/>
          <w:kern w:val="0"/>
          <w:sz w:val="36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36"/>
        </w:rPr>
        <w:t>2017-2018学年研究生三好学生奖、</w:t>
      </w:r>
    </w:p>
    <w:p>
      <w:pPr>
        <w:spacing w:line="500" w:lineRule="exact"/>
        <w:ind w:firstLine="723" w:firstLineChars="200"/>
        <w:jc w:val="center"/>
        <w:rPr>
          <w:rFonts w:hint="eastAsia" w:ascii="宋体" w:hAnsi="宋体"/>
          <w:b/>
          <w:color w:val="000000"/>
          <w:kern w:val="0"/>
          <w:sz w:val="36"/>
        </w:rPr>
      </w:pPr>
      <w:r>
        <w:rPr>
          <w:rFonts w:hint="eastAsia" w:ascii="宋体" w:hAnsi="宋体"/>
          <w:b/>
          <w:color w:val="000000"/>
          <w:kern w:val="0"/>
          <w:sz w:val="36"/>
        </w:rPr>
        <w:t>优秀研究生干部奖评选结果公示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210903"/>
          <w:kern w:val="0"/>
          <w:sz w:val="28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/>
          <w:sz w:val="28"/>
        </w:rPr>
        <w:t>根据《关于做好2017—2018学年研究生三好学生奖、优秀研究生干部奖评选工作的通知》要求，</w:t>
      </w:r>
      <w:r>
        <w:rPr>
          <w:rFonts w:hint="eastAsia" w:ascii="宋体" w:hAnsi="宋体"/>
          <w:sz w:val="28"/>
          <w:lang w:eastAsia="zh-CN"/>
        </w:rPr>
        <w:t>经个人申报，学院组织评审小组经过评审会议</w:t>
      </w:r>
      <w:r>
        <w:rPr>
          <w:rFonts w:hint="eastAsia" w:ascii="宋体" w:hAnsi="宋体"/>
          <w:color w:val="210903"/>
          <w:kern w:val="0"/>
          <w:sz w:val="28"/>
          <w:shd w:val="clear" w:color="auto" w:fill="FFFFFF"/>
        </w:rPr>
        <w:t>，</w:t>
      </w: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eastAsia="zh-CN"/>
        </w:rPr>
        <w:t>拟推荐参评三好学生奖、优秀研究生干部奖人员名单公示如下：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  <w:t>三好学生奖：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  <w:t xml:space="preserve">                     冯元元     陆薇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  <w:t xml:space="preserve">   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  <w:t>优秀研究生干部奖：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  <w:t xml:space="preserve">                  张晓丹     魏昕伊     梁日新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  <w:t xml:space="preserve">          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210903"/>
          <w:kern w:val="0"/>
          <w:sz w:val="28"/>
          <w:shd w:val="clear" w:color="auto" w:fill="FFFFFF"/>
        </w:rPr>
      </w:pP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  <w:t xml:space="preserve">          </w:t>
      </w:r>
    </w:p>
    <w:p>
      <w:pP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color w:val="210903"/>
          <w:kern w:val="0"/>
          <w:sz w:val="28"/>
          <w:shd w:val="clear" w:color="auto" w:fill="FFFFFF"/>
        </w:rPr>
        <w:t>公示期间</w:t>
      </w: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eastAsia="zh-CN"/>
        </w:rPr>
        <w:t>若有异议，请于</w:t>
      </w:r>
      <w:r>
        <w:rPr>
          <w:rFonts w:hint="eastAsia" w:ascii="宋体" w:hAnsi="宋体"/>
          <w:color w:val="210903"/>
          <w:kern w:val="0"/>
          <w:sz w:val="28"/>
          <w:shd w:val="clear" w:color="auto" w:fill="FFFFFF"/>
          <w:lang w:val="en-US" w:eastAsia="zh-CN"/>
        </w:rPr>
        <w:t>11月30日前向学院研究生办公室反映。</w:t>
      </w:r>
    </w:p>
    <w:p>
      <w:pP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</w:pPr>
      <w: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  <w:t xml:space="preserve">                                  </w:t>
      </w:r>
    </w:p>
    <w:p>
      <w:pP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</w:pPr>
      <w: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  <w:t xml:space="preserve">     联系人：王振颐    联系电话：0743-8563803                                     </w:t>
      </w:r>
    </w:p>
    <w:p>
      <w:pP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</w:pPr>
    </w:p>
    <w:p>
      <w:pP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</w:pPr>
    </w:p>
    <w:p>
      <w:pP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</w:pPr>
    </w:p>
    <w:p>
      <w:pP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</w:pPr>
    </w:p>
    <w:p>
      <w:pP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</w:pPr>
      <w: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  <w:t xml:space="preserve">                                        </w:t>
      </w:r>
    </w:p>
    <w:p>
      <w:pPr>
        <w:ind w:firstLine="600" w:firstLineChars="200"/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</w:pPr>
      <w: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  <w:t xml:space="preserve">                                       吉首大学商学院</w:t>
      </w:r>
    </w:p>
    <w:p>
      <w:pPr>
        <w:ind w:firstLine="600" w:firstLineChars="200"/>
        <w:jc w:val="right"/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</w:pPr>
      <w: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  <w:t>2018年11月28日</w:t>
      </w:r>
    </w:p>
    <w:p>
      <w:pPr>
        <w:jc w:val="left"/>
        <w:rPr>
          <w:rFonts w:hint="default"/>
          <w:sz w:val="21"/>
        </w:rPr>
      </w:pPr>
      <w:r>
        <w:rPr>
          <w:rFonts w:hint="eastAsia"/>
          <w:color w:val="210903"/>
          <w:kern w:val="0"/>
          <w:sz w:val="30"/>
          <w:shd w:val="clear" w:color="auto" w:fill="FFFFFF"/>
          <w:lang w:val="en-US" w:eastAsia="zh-CN"/>
        </w:rPr>
        <w:t xml:space="preserve">                                                       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3866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iPriority="99" w:semiHidden="0" w:name="FollowedHyperlink"/>
    <w:lsdException w:qFormat="1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/>
      <w:kern w:val="2"/>
      <w:sz w:val="21"/>
    </w:rPr>
  </w:style>
  <w:style w:type="character" w:default="1" w:styleId="2">
    <w:name w:val="Default Paragraph Font"/>
    <w:unhideWhenUsed/>
    <w:uiPriority w:val="99"/>
    <w:rPr>
      <w:rFonts w:hint="default"/>
      <w:sz w:val="24"/>
    </w:rPr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unhideWhenUsed/>
    <w:qFormat/>
    <w:uiPriority w:val="99"/>
    <w:rPr>
      <w:rFonts w:hint="default"/>
      <w:b/>
      <w:sz w:val="24"/>
    </w:rPr>
  </w:style>
  <w:style w:type="character" w:styleId="4">
    <w:name w:val="FollowedHyperlink"/>
    <w:basedOn w:val="2"/>
    <w:unhideWhenUsed/>
    <w:qFormat/>
    <w:uiPriority w:val="99"/>
    <w:rPr>
      <w:rFonts w:hint="default"/>
      <w:color w:val="000000"/>
      <w:sz w:val="18"/>
    </w:rPr>
  </w:style>
  <w:style w:type="character" w:styleId="5">
    <w:name w:val="Hyperlink"/>
    <w:basedOn w:val="2"/>
    <w:unhideWhenUsed/>
    <w:qFormat/>
    <w:uiPriority w:val="99"/>
    <w:rPr>
      <w:rFonts w:hint="default"/>
      <w:color w:val="00000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Office_10.1.0.7697_F1E327BC-269C-435d-A152-05C5408002CA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2018-11-28T02:54:36Z</dcterms:created>
  <dc:creator>asus</dc:creator>
  <cp:lastModifiedBy>Star</cp:lastModifiedBy>
  <dcterms:modified xsi:type="dcterms:W3CDTF">2018-11-28T02:54:58Z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